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94"/>
        <w:gridCol w:w="1079"/>
        <w:gridCol w:w="877"/>
        <w:gridCol w:w="1368"/>
        <w:gridCol w:w="1317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  <w:t>六盘水乾途人力资源服务有限公司关于《2025年青年就业创业典型及优秀职场毕业生典型案例宣传服务》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40"/>
                <w:szCs w:val="40"/>
                <w:shd w:val="clear" w:fill="FFFFFF"/>
                <w:lang w:val="en-US" w:eastAsia="zh-CN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报价表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挖掘不少于10个六盘水市青年就业创业典型、优秀职场毕业生等典型案例进行拍摄、采访报道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视频播出不少于3个官方媒体平台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典型案例汇编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1441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200g铜版纸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1441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1441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9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服务承诺：     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firstLine="1980" w:firstLineChars="9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41"/>
              </w:tabs>
              <w:ind w:left="0" w:firstLine="22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报价单位（签字盖章）：                       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eastAsia" w:ascii="仿宋_GB2312" w:hAnsi="Times New Roman" w:eastAsia="仿宋_GB2312" w:cs="仿宋_GB2312"/>
          <w:b w:val="0"/>
          <w:bCs/>
          <w:color w:val="333333"/>
          <w:sz w:val="22"/>
          <w:szCs w:val="22"/>
          <w:lang w:val="en-US" w:eastAsia="zh-CN"/>
        </w:rPr>
      </w:pPr>
      <w:r>
        <w:rPr>
          <w:rStyle w:val="7"/>
          <w:rFonts w:hint="eastAsia" w:ascii="仿宋_GB2312" w:hAnsi="Times New Roman" w:eastAsia="仿宋_GB2312" w:cs="仿宋_GB2312"/>
          <w:b w:val="0"/>
          <w:bCs/>
          <w:color w:val="333333"/>
          <w:sz w:val="22"/>
          <w:szCs w:val="22"/>
          <w:lang w:val="en-US" w:eastAsia="zh-CN"/>
        </w:rPr>
        <w:t>注：本报价为全包干费用，含税金、拍摄制作、设计、物料采购、保险等相关费用。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汉仪橄榄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7D116086"/>
    <w:rsid w:val="7D1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0" w:firstLine="872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0"/>
      <w:lang w:val="en-US" w:eastAsia="zh-CN" w:bidi="ar"/>
    </w:rPr>
  </w:style>
  <w:style w:type="paragraph" w:customStyle="1" w:styleId="3">
    <w:name w:val="正文1"/>
    <w:next w:val="2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2025-04-08T03:40:00Z</dcterms:created>
  <dc:creator>人才市场～李梅</dc:creator>
  <cp:lastModifiedBy>人才市场～李梅</cp:lastModifiedBy>
  <dcterms:modified xsi:type="dcterms:W3CDTF">2025-04-08T03:45:02Z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26E7B16E813E4C1AA6ED82275694D28A_11</vt:lpwstr>
  </property>
</Properties>
</file>